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Caples Lake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Gwen Niccoli</w:t>
      </w:r>
      <w:r>
        <w:rPr>
          <w:rFonts w:ascii="Arial" w:cs="Arial" w:hAnsi="Arial"/>
          <w:sz w:val="24"/>
          <w:szCs w:val="24"/>
        </w:rPr>
        <w:t xml:space="preserve"> at </w:t>
      </w:r>
      <w:r w:rsidRPr="004B1A6B">
        <w:rPr>
          <w:rFonts w:ascii="Arial" w:cs="Arial" w:hAnsi="Arial"/>
          <w:sz w:val="24"/>
          <w:szCs w:val="24"/>
          <w:highlight w:val="yellow"/>
        </w:rPr>
        <w:t>775-901-2010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Caples Lake Resort</w:t>
      </w:r>
      <w:r w:rsidRPr="00D10A7C">
        <w:rPr>
          <w:rFonts w:ascii="Arial" w:cs="Arial" w:hAnsi="Arial"/>
          <w:sz w:val="24"/>
          <w:szCs w:val="24"/>
        </w:rPr>
        <w:t xml:space="preserve"> a </w:t>
      </w:r>
      <w:r w:rsidRPr="004B1A6B">
        <w:rPr>
          <w:rFonts w:ascii="Arial" w:cs="Arial" w:hAnsi="Arial"/>
          <w:sz w:val="24"/>
          <w:szCs w:val="24"/>
          <w:highlight w:val="yellow"/>
        </w:rPr>
        <w:t>775-901-2010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Caples Lake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775-901-2010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Caples Lake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775-901-2010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Caples Lake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775-901-2010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Caples Lake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775-901-2010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