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River Lake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Bear River Resort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Amar Alapati</w:t>
      </w:r>
      <w:r>
        <w:rPr>
          <w:rFonts w:ascii="Arial" w:cs="Arial" w:hAnsi="Arial"/>
          <w:sz w:val="24"/>
          <w:szCs w:val="24"/>
        </w:rPr>
        <w:t xml:space="preserve"> at </w:t>
      </w:r>
      <w:r w:rsidRPr="004B1A6B">
        <w:rPr>
          <w:rFonts w:ascii="Arial" w:cs="Arial" w:hAnsi="Arial"/>
          <w:sz w:val="24"/>
          <w:szCs w:val="24"/>
          <w:highlight w:val="yellow"/>
        </w:rPr>
        <w:t>214-228-4677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River Lake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214-228-4677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River Lake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214-228-4677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River Lake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214-228-4677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River Lake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214-228-4677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River Lake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214-228-4677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