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Turley Wine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J. Foster Mitchell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Allison Caruso</w:t>
      </w:r>
      <w:r>
        <w:rPr>
          <w:rFonts w:ascii="Arial" w:cs="Arial" w:hAnsi="Arial"/>
          <w:sz w:val="24"/>
          <w:szCs w:val="24"/>
        </w:rPr>
        <w:t xml:space="preserve"> at </w:t>
      </w:r>
      <w:r w:rsidRPr="004B1A6B">
        <w:rPr>
          <w:rFonts w:ascii="Arial" w:cs="Arial" w:hAnsi="Arial"/>
          <w:sz w:val="24"/>
          <w:szCs w:val="24"/>
          <w:highlight w:val="yellow"/>
        </w:rPr>
        <w:t>916-276-6379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Turley Wine Cellars</w:t>
      </w:r>
      <w:r w:rsidRPr="00D10A7C">
        <w:rPr>
          <w:rFonts w:ascii="Arial" w:cs="Arial" w:hAnsi="Arial"/>
          <w:sz w:val="24"/>
          <w:szCs w:val="24"/>
        </w:rPr>
        <w:t xml:space="preserve"> a </w:t>
      </w:r>
      <w:r w:rsidRPr="004B1A6B">
        <w:rPr>
          <w:rFonts w:ascii="Arial" w:cs="Arial" w:hAnsi="Arial"/>
          <w:sz w:val="24"/>
          <w:szCs w:val="24"/>
          <w:highlight w:val="yellow"/>
        </w:rPr>
        <w:t>916-276-6379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Turley Wine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916-276-6379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Turley Wine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916-276-6379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Turley Wine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916-276-6379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Turley Wine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916-276-6379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