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Rombauer Sierra Foothills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No. 4 -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Eric Fitz</w:t>
      </w:r>
      <w:r>
        <w:rPr>
          <w:rFonts w:ascii="Arial" w:cs="Arial" w:hAnsi="Arial"/>
          <w:sz w:val="24"/>
          <w:szCs w:val="24"/>
        </w:rPr>
        <w:t xml:space="preserve"> at </w:t>
      </w:r>
      <w:r w:rsidRPr="004B1A6B">
        <w:rPr>
          <w:rFonts w:ascii="Arial" w:cs="Arial" w:hAnsi="Arial"/>
          <w:sz w:val="24"/>
          <w:szCs w:val="24"/>
          <w:highlight w:val="yellow"/>
        </w:rPr>
        <w:t>925-768-7138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Rombauer Sierra Foothills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925-768-7138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Rombauer Sierra Foothills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925-768-7138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Rombauer Sierra Foothills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925-768-7138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Rombauer Sierra Foothills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925-768-7138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Rombauer Sierra Foothills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925-768-7138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