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Psea Camp - Desabla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Terrel Peterich</w:t>
      </w:r>
      <w:r>
        <w:rPr>
          <w:rFonts w:ascii="Arial" w:cs="Arial" w:hAnsi="Arial"/>
          <w:sz w:val="24"/>
          <w:szCs w:val="24"/>
        </w:rPr>
        <w:t xml:space="preserve"> at </w:t>
      </w:r>
      <w:r w:rsidRPr="004B1A6B">
        <w:rPr>
          <w:rFonts w:ascii="Arial" w:cs="Arial" w:hAnsi="Arial"/>
          <w:sz w:val="24"/>
          <w:szCs w:val="24"/>
          <w:highlight w:val="yellow"/>
        </w:rPr>
        <w:t>530-200-6191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Psea Camp - Desabla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530-200-6191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Psea Camp - Desabla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530-200-6191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Psea Camp - Desabla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530-200-6191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Psea Camp - Desabla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530-200-6191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Psea Camp - Desabla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530-200-6191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