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Wild Goose Duck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 Old Well Not 1988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Jp Stover</w:t>
      </w:r>
      <w:r>
        <w:rPr>
          <w:rFonts w:ascii="Arial" w:cs="Arial" w:hAnsi="Arial"/>
          <w:sz w:val="24"/>
          <w:szCs w:val="24"/>
        </w:rPr>
        <w:t xml:space="preserve"> at </w:t>
      </w:r>
      <w:r w:rsidRPr="004B1A6B">
        <w:rPr>
          <w:rFonts w:ascii="Arial" w:cs="Arial" w:hAnsi="Arial"/>
          <w:sz w:val="24"/>
          <w:szCs w:val="24"/>
          <w:highlight w:val="yellow"/>
        </w:rPr>
        <w:t>530-682-1216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Wild Goose Duck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530-682-1216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Wild Goose Duck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530-682-1216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Wild Goose Duck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530-682-1216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Wild Goose Duck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530-682-1216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Wild Goose Duck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530-682-1216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