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Angels Arm Water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Melones Lake -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_holsapple</w:t>
      </w:r>
      <w:r>
        <w:rPr>
          <w:rFonts w:ascii="Arial" w:cs="Arial" w:hAnsi="Arial"/>
          <w:sz w:val="24"/>
          <w:szCs w:val="24"/>
        </w:rPr>
        <w:t xml:space="preserve"> at </w:t>
      </w:r>
      <w:r w:rsidRPr="004B1A6B">
        <w:rPr>
          <w:rFonts w:ascii="Arial" w:cs="Arial" w:hAnsi="Arial"/>
          <w:sz w:val="24"/>
          <w:szCs w:val="24"/>
          <w:highlight w:val="yellow"/>
        </w:rPr>
        <w:t>209-536-9094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Angels Arm Water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209-536-9094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Angels Arm Water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209-536-9094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Angels Arm Water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209-536-9094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Angels Arm Water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209-536-9094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Angels Arm Water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209-536-9094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