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Cruiser Haven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Jessica Nielson</w:t>
      </w:r>
      <w:r>
        <w:rPr>
          <w:rFonts w:ascii="Arial" w:cs="Arial" w:hAnsi="Arial"/>
          <w:sz w:val="24"/>
          <w:szCs w:val="24"/>
        </w:rPr>
        <w:t xml:space="preserve"> at </w:t>
      </w:r>
      <w:r w:rsidRPr="004B1A6B">
        <w:rPr>
          <w:rFonts w:ascii="Arial" w:cs="Arial" w:hAnsi="Arial"/>
          <w:sz w:val="24"/>
          <w:szCs w:val="24"/>
          <w:highlight w:val="yellow"/>
        </w:rPr>
        <w:t>510-469-4488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Cruiser Haven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510-469-4488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Cruiser Haven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510-469-4488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Cruiser Haven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510-469-4488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Cruiser Haven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510-469-4488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Cruiser Haven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510-469-4488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