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Brentwood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Wright</w:t>
      </w:r>
      <w:r>
        <w:rPr>
          <w:rFonts w:ascii="Arial" w:cs="Arial" w:hAnsi="Arial"/>
          <w:sz w:val="24"/>
          <w:szCs w:val="24"/>
        </w:rPr>
        <w:t xml:space="preserve"> at </w:t>
      </w:r>
      <w:r w:rsidRPr="004B1A6B">
        <w:rPr>
          <w:rFonts w:ascii="Arial" w:cs="Arial" w:hAnsi="Arial"/>
          <w:sz w:val="24"/>
          <w:szCs w:val="24"/>
          <w:highlight w:val="yellow"/>
        </w:rPr>
        <w:t>925-350-2208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Brentwood Marina</w:t>
      </w:r>
      <w:r w:rsidRPr="00D10A7C">
        <w:rPr>
          <w:rFonts w:ascii="Arial" w:cs="Arial" w:hAnsi="Arial"/>
          <w:sz w:val="24"/>
          <w:szCs w:val="24"/>
        </w:rPr>
        <w:t xml:space="preserve"> a </w:t>
      </w:r>
      <w:r w:rsidRPr="004B1A6B">
        <w:rPr>
          <w:rFonts w:ascii="Arial" w:cs="Arial" w:hAnsi="Arial"/>
          <w:sz w:val="24"/>
          <w:szCs w:val="24"/>
          <w:highlight w:val="yellow"/>
        </w:rPr>
        <w:t>925-350-2208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Brentwood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925-350-2208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Brentwood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925-350-2208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Brentwood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925-350-2208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Brentwood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925-350-2208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