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Wildwood Acres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 Jegers</w:t>
      </w:r>
      <w:r>
        <w:rPr>
          <w:rFonts w:ascii="Arial" w:cs="Arial" w:hAnsi="Arial"/>
          <w:sz w:val="24"/>
          <w:szCs w:val="24"/>
        </w:rPr>
        <w:t xml:space="preserve"> at </w:t>
      </w:r>
      <w:r w:rsidRPr="004B1A6B">
        <w:rPr>
          <w:rFonts w:ascii="Arial" w:cs="Arial" w:hAnsi="Arial"/>
          <w:sz w:val="24"/>
          <w:szCs w:val="24"/>
          <w:highlight w:val="yellow"/>
        </w:rPr>
        <w:t>925-283-2600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Wildwood Acres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925-283-2600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Wildwood Acres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925-283-2600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Wildwood Acres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925-283-2600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Wildwood Acres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925-283-2600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Wildwood Acres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925-283-2600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