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Ebrpd Bay Point Regional Shoreline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Shoreline Park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Hal Maclean</w:t>
      </w:r>
      <w:r>
        <w:rPr>
          <w:rFonts w:ascii="Arial" w:cs="Arial" w:hAnsi="Arial"/>
          <w:sz w:val="24"/>
          <w:szCs w:val="24"/>
        </w:rPr>
        <w:t xml:space="preserve"> at </w:t>
      </w:r>
      <w:r w:rsidRPr="004B1A6B">
        <w:rPr>
          <w:rFonts w:ascii="Arial" w:cs="Arial" w:hAnsi="Arial"/>
          <w:sz w:val="24"/>
          <w:szCs w:val="24"/>
          <w:highlight w:val="yellow"/>
        </w:rPr>
        <w:t>510-544-2328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Ebrpd Bay Point Regional Shoreline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510-544-2328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Ebrpd Bay Point Regional Shoreline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510-544-2328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Ebrpd Bay Point Regional Shoreline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Ebrpd Bay Point Regional Shoreline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Ebrpd Bay Point Regional Shoreline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510-544-2328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