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Ironhouse Sd Water Recycling Facility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Tyson Zimmerman</w:t>
      </w:r>
      <w:r>
        <w:rPr>
          <w:rFonts w:ascii="Arial" w:cs="Arial" w:hAnsi="Arial"/>
          <w:sz w:val="24"/>
          <w:szCs w:val="24"/>
        </w:rPr>
        <w:t xml:space="preserve"> at </w:t>
      </w:r>
      <w:r w:rsidRPr="004B1A6B">
        <w:rPr>
          <w:rFonts w:ascii="Arial" w:cs="Arial" w:hAnsi="Arial"/>
          <w:sz w:val="24"/>
          <w:szCs w:val="24"/>
          <w:highlight w:val="yellow"/>
        </w:rPr>
        <w:t>925-809-3011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Ironhouse Sd Water Recycling Facility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925-809-3011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Ironhouse Sd Water Recycling Facility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925-809-3011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Ironhouse Sd Water Recycling Facility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925-809-3011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Ironhouse Sd Water Recycling Facility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925-809-3011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Ironhouse Sd Water Recycling Facility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925-809-3011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