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Mother Lode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Upper Lode 10505018, Well 2-mother Lode Camp 10505012, Well 3 Retreat Ctr 10505011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Underwood</w:t>
      </w:r>
      <w:r>
        <w:rPr>
          <w:rFonts w:ascii="Arial" w:cs="Arial" w:hAnsi="Arial"/>
          <w:sz w:val="24"/>
          <w:szCs w:val="24"/>
        </w:rPr>
        <w:t xml:space="preserve"> at </w:t>
      </w:r>
      <w:r w:rsidRPr="004B1A6B">
        <w:rPr>
          <w:rFonts w:ascii="Arial" w:cs="Arial" w:hAnsi="Arial"/>
          <w:sz w:val="24"/>
          <w:szCs w:val="24"/>
          <w:highlight w:val="yellow"/>
        </w:rPr>
        <w:t>530-626-4187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Mother Lode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530-626-4187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Mother Lode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530-626-4187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Mother Lode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Mother Lode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Mother Lode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