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Sciots Tract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Cody Creek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Pete Southworth</w:t>
      </w:r>
      <w:r>
        <w:rPr>
          <w:rFonts w:ascii="Arial" w:cs="Arial" w:hAnsi="Arial"/>
          <w:sz w:val="24"/>
          <w:szCs w:val="24"/>
        </w:rPr>
        <w:t xml:space="preserve"> at </w:t>
      </w:r>
      <w:r w:rsidRPr="004B1A6B">
        <w:rPr>
          <w:rFonts w:ascii="Arial" w:cs="Arial" w:hAnsi="Arial"/>
          <w:sz w:val="24"/>
          <w:szCs w:val="24"/>
          <w:highlight w:val="yellow"/>
        </w:rPr>
        <w:t>916-874-6185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Sciots Tract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916-874-6185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Sciots Tract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916-874-6185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Sciots Tract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916-874-6185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Sciots Tract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916-874-6185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Sciots Tract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916-874-6185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