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Pub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0900216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Coca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Coca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530-620-6200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