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Forward Bible Conference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#1-harmony House, Well #2-east of Camp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Mitch Mcefee</w:t>
      </w:r>
      <w:r>
        <w:rPr>
          <w:rFonts w:ascii="Arial" w:cs="Arial" w:hAnsi="Arial"/>
          <w:sz w:val="24"/>
          <w:szCs w:val="24"/>
        </w:rPr>
        <w:t xml:space="preserve"> at </w:t>
      </w:r>
      <w:r w:rsidRPr="004B1A6B">
        <w:rPr>
          <w:rFonts w:ascii="Arial" w:cs="Arial" w:hAnsi="Arial"/>
          <w:sz w:val="24"/>
          <w:szCs w:val="24"/>
          <w:highlight w:val="yellow"/>
        </w:rPr>
        <w:t>530-333-4287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Forward Bible Conference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530-333-4287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Forward Bible Conference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530-333-4287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Forward Bible Conference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530-333-4287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Forward Bible Conference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530-333-4287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Forward Bible Conference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530-333-4287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