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Latrobe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Southeast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Joy Worth</w:t>
      </w:r>
      <w:r>
        <w:rPr>
          <w:rFonts w:ascii="Arial" w:cs="Arial" w:hAnsi="Arial"/>
          <w:sz w:val="24"/>
          <w:szCs w:val="24"/>
        </w:rPr>
        <w:t xml:space="preserve"> at </w:t>
      </w:r>
      <w:r w:rsidRPr="004B1A6B">
        <w:rPr>
          <w:rFonts w:ascii="Arial" w:cs="Arial" w:hAnsi="Arial"/>
          <w:sz w:val="24"/>
          <w:szCs w:val="24"/>
          <w:highlight w:val="yellow"/>
        </w:rPr>
        <w:t>530-672-0463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Latrobe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530-672-0463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Latrobe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530-672-0463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Latrobe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530-672-0463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Latrobe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530-672-0463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Latrobe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530-672-0463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