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Copper Lantern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Copper Lantern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Copper Lantern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Copper Lantern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Copper Lantern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Copper Lantern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