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Trailhead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Atkins</w:t>
      </w:r>
      <w:r>
        <w:rPr>
          <w:rFonts w:ascii="Arial" w:cs="Arial" w:hAnsi="Arial"/>
          <w:sz w:val="24"/>
          <w:szCs w:val="24"/>
        </w:rPr>
        <w:t xml:space="preserve"> at </w:t>
      </w:r>
      <w:r w:rsidRPr="004B1A6B">
        <w:rPr>
          <w:rFonts w:ascii="Arial" w:cs="Arial" w:hAnsi="Arial"/>
          <w:sz w:val="24"/>
          <w:szCs w:val="24"/>
          <w:highlight w:val="yellow"/>
        </w:rPr>
        <w:t>530-544-3642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Trailhead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530-544-3642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Trailhead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530-544-3642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Trailhead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530-544-3642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Trailhead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530-544-3642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Trailhead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530-544-3642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