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Heavenly Ski Sky Deck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Lindsey Fonderoli</w:t>
      </w:r>
      <w:r>
        <w:rPr>
          <w:rFonts w:ascii="Arial" w:cs="Arial" w:hAnsi="Arial"/>
          <w:sz w:val="24"/>
          <w:szCs w:val="24"/>
        </w:rPr>
        <w:t xml:space="preserve"> at </w:t>
      </w:r>
      <w:r w:rsidRPr="004B1A6B">
        <w:rPr>
          <w:rFonts w:ascii="Arial" w:cs="Arial" w:hAnsi="Arial"/>
          <w:sz w:val="24"/>
          <w:szCs w:val="24"/>
          <w:highlight w:val="yellow"/>
        </w:rPr>
        <w:t>775-586-4430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Heavenly Ski Sky Deck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775-586-4430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Heavenly Ski Sky Deck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775-586-4430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Heavenly Ski Sky Deck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775-586-4430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Heavenly Ski Sky Deck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775-586-4430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Heavenly Ski Sky Deck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775-586-4430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