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Black Bear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Rachel Carlson</w:t>
      </w:r>
      <w:r>
        <w:rPr>
          <w:rFonts w:ascii="Arial" w:cs="Arial" w:hAnsi="Arial"/>
          <w:sz w:val="24"/>
          <w:szCs w:val="24"/>
        </w:rPr>
        <w:t xml:space="preserve"> at </w:t>
      </w:r>
      <w:r w:rsidRPr="004B1A6B">
        <w:rPr>
          <w:rFonts w:ascii="Arial" w:cs="Arial" w:hAnsi="Arial"/>
          <w:sz w:val="24"/>
          <w:szCs w:val="24"/>
          <w:highlight w:val="yellow"/>
        </w:rPr>
        <w:t>925-785-4076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Black Bear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925-785-4076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Black Bear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925-785-4076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Black Bear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925-785-4076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Black Bear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925-785-4076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Black Bear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925-785-4076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