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Sunset West Community Llc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Primary Well, Well 02 - 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Ray Roeder</w:t>
      </w:r>
      <w:r>
        <w:rPr>
          <w:rFonts w:ascii="Arial" w:cs="Arial" w:hAnsi="Arial"/>
          <w:sz w:val="24"/>
          <w:szCs w:val="24"/>
        </w:rPr>
        <w:t xml:space="preserve"> at </w:t>
      </w:r>
      <w:r w:rsidRPr="004B1A6B">
        <w:rPr>
          <w:rFonts w:ascii="Arial" w:cs="Arial" w:hAnsi="Arial"/>
          <w:sz w:val="24"/>
          <w:szCs w:val="24"/>
          <w:highlight w:val="yellow"/>
        </w:rPr>
        <w:t>559-275-3500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Sunset West Community Llc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559-275-3500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Sunset West Community Llc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559-275-3500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Sunset West Community Llc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559-275-3500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Sunset West Community Llc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559-275-3500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Sunset West Community Llc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559-275-3500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