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Riverbend Mobile Home &amp;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Former Sandy Point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Russell Martone</w:t>
      </w:r>
      <w:r>
        <w:rPr>
          <w:rFonts w:ascii="Arial" w:cs="Arial" w:hAnsi="Arial"/>
          <w:sz w:val="24"/>
          <w:szCs w:val="24"/>
        </w:rPr>
        <w:t xml:space="preserve"> at </w:t>
      </w:r>
      <w:r w:rsidRPr="004B1A6B">
        <w:rPr>
          <w:rFonts w:ascii="Arial" w:cs="Arial" w:hAnsi="Arial"/>
          <w:sz w:val="24"/>
          <w:szCs w:val="24"/>
          <w:highlight w:val="yellow"/>
        </w:rPr>
        <w:t>916-805-6086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Riverbend Mobile Home &amp;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916-805-6086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Riverbend Mobile Home &amp;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916-805-6086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Riverbend Mobile Home &amp;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916-805-6086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Riverbend Mobile Home &amp;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916-805-6086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Riverbend Mobile Home &amp;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916-805-6086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