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Blossom Trail Cafe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Betsy Mendoza</w:t>
      </w:r>
      <w:r>
        <w:rPr>
          <w:rFonts w:ascii="Arial" w:cs="Arial" w:hAnsi="Arial"/>
          <w:sz w:val="24"/>
          <w:szCs w:val="24"/>
        </w:rPr>
        <w:t xml:space="preserve"> at </w:t>
      </w:r>
      <w:r w:rsidRPr="004B1A6B">
        <w:rPr>
          <w:rFonts w:ascii="Arial" w:cs="Arial" w:hAnsi="Arial"/>
          <w:sz w:val="24"/>
          <w:szCs w:val="24"/>
          <w:highlight w:val="yellow"/>
        </w:rPr>
        <w:t>559-787-2056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Blossom Trail Cafe</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559-787-2056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Blossom Trail Cafe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559-787-2056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Blossom Trail Cafe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559-787-2056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Blossom Trail Cafe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559-787-2056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Blossom Trail Cafe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559-787-2056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