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Sierra Endangered Cat Haven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1000525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Dale Anderson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Dale Anderson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559-338-3216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