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Foster Farms - Cedar Hatchery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Well 02 - 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Denise Holmes</w:t>
      </w:r>
      <w:r>
        <w:rPr>
          <w:rFonts w:ascii="Arial" w:cs="Arial" w:hAnsi="Arial"/>
          <w:sz w:val="24"/>
          <w:szCs w:val="24"/>
        </w:rPr>
        <w:t xml:space="preserve"> at </w:t>
      </w:r>
      <w:r w:rsidRPr="004B1A6B">
        <w:rPr>
          <w:rFonts w:ascii="Arial" w:cs="Arial" w:hAnsi="Arial"/>
          <w:sz w:val="24"/>
          <w:szCs w:val="24"/>
          <w:highlight w:val="yellow"/>
        </w:rPr>
        <w:t>209-394-5352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Foster Farms - Cedar Hatchery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209-394-5352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Foster Farms - Cedar Hatchery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209-394-5352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Foster Farms - Cedar Hatchery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209-394-5352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Foster Farms - Cedar Hatchery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209-394-5352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Foster Farms - Cedar Hatchery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209-394-5352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