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The Point At Shaver Lake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Primary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Anderson</w:t>
      </w:r>
      <w:r>
        <w:rPr>
          <w:rFonts w:ascii="Arial" w:cs="Arial" w:hAnsi="Arial"/>
          <w:sz w:val="24"/>
          <w:szCs w:val="24"/>
        </w:rPr>
        <w:t xml:space="preserve"> at </w:t>
      </w:r>
      <w:r w:rsidRPr="004B1A6B">
        <w:rPr>
          <w:rFonts w:ascii="Arial" w:cs="Arial" w:hAnsi="Arial"/>
          <w:sz w:val="24"/>
          <w:szCs w:val="24"/>
          <w:highlight w:val="yellow"/>
        </w:rPr>
        <w:t>559-935-1681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The Point At Shaver Lake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559-935-1681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The Point At Shaver Lake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559-935-1681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The Point At Shaver Lake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559-935-1681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The Point At Shaver Lake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559-935-1681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The Point At Shaver Lake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559-935-1681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