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Adam's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Jagjit Pal</w:t>
      </w:r>
      <w:r>
        <w:rPr>
          <w:rFonts w:ascii="Arial" w:cs="Arial" w:hAnsi="Arial"/>
          <w:sz w:val="24"/>
          <w:szCs w:val="24"/>
        </w:rPr>
        <w:t xml:space="preserve"> at </w:t>
      </w:r>
      <w:r w:rsidRPr="004B1A6B">
        <w:rPr>
          <w:rFonts w:ascii="Arial" w:cs="Arial" w:hAnsi="Arial"/>
          <w:sz w:val="24"/>
          <w:szCs w:val="24"/>
          <w:highlight w:val="yellow"/>
        </w:rPr>
        <w:t>209-814-9499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Adam's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209-814-9499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Adam's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209-814-9499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Adam's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209-814-9499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Adam's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209-814-9499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Adam's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209-814-9499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