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Mccall And Kings Canyon Plaza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Harpreet Singh</w:t>
      </w:r>
      <w:r>
        <w:rPr>
          <w:rFonts w:ascii="Arial" w:cs="Arial" w:hAnsi="Arial"/>
          <w:sz w:val="24"/>
          <w:szCs w:val="24"/>
        </w:rPr>
        <w:t xml:space="preserve"> at </w:t>
      </w:r>
      <w:r w:rsidRPr="004B1A6B">
        <w:rPr>
          <w:rFonts w:ascii="Arial" w:cs="Arial" w:hAnsi="Arial"/>
          <w:sz w:val="24"/>
          <w:szCs w:val="24"/>
          <w:highlight w:val="yellow"/>
        </w:rPr>
        <w:t>661-979-2151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Mccall And Kings Canyon Plaza</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661-979-2151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Mccall And Kings Canyon Plaza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661-979-2151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Mccall And Kings Canyon Plaza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661-979-2151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Mccall And Kings Canyon Plaza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661-979-2151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Mccall And Kings Canyon Plaza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661-979-2151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