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Hume Lake Christian Camps,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 Raw - Activated Feb 2007, Well 04, Well 05 - Active Raw, Well 06, Well 08, Hume Lake - Raw, Long Meadow Creek - Raw, Well 19 - New Well - On Line Feb 2007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Clark</w:t>
      </w:r>
      <w:r>
        <w:rPr>
          <w:rFonts w:ascii="Arial" w:cs="Arial" w:hAnsi="Arial"/>
          <w:sz w:val="24"/>
          <w:szCs w:val="24"/>
        </w:rPr>
        <w:t xml:space="preserve"> at </w:t>
      </w:r>
      <w:r w:rsidRPr="004B1A6B">
        <w:rPr>
          <w:rFonts w:ascii="Arial" w:cs="Arial" w:hAnsi="Arial"/>
          <w:sz w:val="24"/>
          <w:szCs w:val="24"/>
          <w:highlight w:val="yellow"/>
        </w:rPr>
        <w:t>559-305-7423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Hume Lake Christian Camps,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559-305-7423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Hume Lake Christian Camps,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559-305-7423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Hume Lake Christian Camps,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559-305-7423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Hume Lake Christian Camps,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559-305-7423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Hume Lake Christian Camps,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559-305-7423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