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Kesterson Development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Kesterson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Kesterson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559-436-1900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