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Willows Mobile Home Community &amp;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1100237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Jesse Lawson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Utility Specialist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530-394-2572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