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Orland Estates Mobile 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Park,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Pechstein</w:t>
      </w:r>
      <w:r>
        <w:rPr>
          <w:rFonts w:ascii="Arial" w:cs="Arial" w:hAnsi="Arial"/>
          <w:sz w:val="24"/>
          <w:szCs w:val="24"/>
        </w:rPr>
        <w:t xml:space="preserve"> at </w:t>
      </w:r>
      <w:r w:rsidRPr="004B1A6B">
        <w:rPr>
          <w:rFonts w:ascii="Arial" w:cs="Arial" w:hAnsi="Arial"/>
          <w:sz w:val="24"/>
          <w:szCs w:val="24"/>
          <w:highlight w:val="yellow"/>
        </w:rPr>
        <w:t>661-296-7883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Orland Estates Mobile H.p.</w:t>
      </w:r>
      <w:r w:rsidRPr="00D10A7C">
        <w:rPr>
          <w:rFonts w:ascii="Arial" w:cs="Arial" w:hAnsi="Arial"/>
          <w:sz w:val="24"/>
          <w:szCs w:val="24"/>
        </w:rPr>
        <w:t xml:space="preserve"> a </w:t>
      </w:r>
      <w:r w:rsidRPr="004B1A6B">
        <w:rPr>
          <w:rFonts w:ascii="Arial" w:cs="Arial" w:hAnsi="Arial"/>
          <w:sz w:val="24"/>
          <w:szCs w:val="24"/>
          <w:highlight w:val="yellow"/>
        </w:rPr>
        <w:t>661-296-7883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Orland Estates Mobile 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661-296-7883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Orland Estates Mobile 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661-296-7883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Orland Estates Mobile 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661-296-7883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Orland Estates Mobile 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661-296-7883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