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Elk Creek Community 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Raw - Surface Intake Dead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Sharon Green</w:t>
      </w:r>
      <w:r>
        <w:rPr>
          <w:rFonts w:ascii="Arial" w:cs="Arial" w:hAnsi="Arial"/>
          <w:sz w:val="24"/>
          <w:szCs w:val="24"/>
        </w:rPr>
        <w:t xml:space="preserve"> at </w:t>
      </w:r>
      <w:r w:rsidRPr="004B1A6B">
        <w:rPr>
          <w:rFonts w:ascii="Arial" w:cs="Arial" w:hAnsi="Arial"/>
          <w:sz w:val="24"/>
          <w:szCs w:val="24"/>
          <w:highlight w:val="yellow"/>
        </w:rPr>
        <w:t>530-519-7631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Elk Creek Community 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530-519-7631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Elk Creek Community 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530-519-7631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Elk Creek Community 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530-519-7631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Elk Creek Community 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530-519-7631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Elk Creek Community 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530-519-7631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