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Olivarez Honey Bees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Cassi Davis</w:t>
      </w:r>
      <w:r>
        <w:rPr>
          <w:rFonts w:ascii="Arial" w:cs="Arial" w:hAnsi="Arial"/>
          <w:sz w:val="24"/>
          <w:szCs w:val="24"/>
        </w:rPr>
        <w:t xml:space="preserve"> at </w:t>
      </w:r>
      <w:r w:rsidRPr="004B1A6B">
        <w:rPr>
          <w:rFonts w:ascii="Arial" w:cs="Arial" w:hAnsi="Arial"/>
          <w:sz w:val="24"/>
          <w:szCs w:val="24"/>
          <w:highlight w:val="yellow"/>
        </w:rPr>
        <w:t>530-865-0298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Olivarez Honey Bees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530-865-0298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Olivarez Honey Bees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530-865-0298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Olivarez Honey Bees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530-865-0298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Olivarez Honey Bees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530-865-0298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Olivarez Honey Bees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530-865-0298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