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Old Eucalyptus Schoolhouse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Eucalyptus - Pipe 20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Damian Flores</w:t>
      </w:r>
      <w:r>
        <w:rPr>
          <w:rFonts w:ascii="Arial" w:cs="Arial" w:hAnsi="Arial"/>
          <w:sz w:val="24"/>
          <w:szCs w:val="24"/>
        </w:rPr>
        <w:t xml:space="preserve"> at </w:t>
      </w:r>
      <w:r w:rsidRPr="004B1A6B">
        <w:rPr>
          <w:rFonts w:ascii="Arial" w:cs="Arial" w:hAnsi="Arial"/>
          <w:sz w:val="24"/>
          <w:szCs w:val="24"/>
          <w:highlight w:val="yellow"/>
        </w:rPr>
        <w:t>760-352-2100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Old Eucalyptus Schoolhouse</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760-352-2100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Old Eucalyptus Schoolhouse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760-352-2100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Old Eucalyptus Schoolhouse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760-352-2100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Old Eucalyptus Schoolhouse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760-352-2100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Old Eucalyptus Schoolhouse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760-352-2100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