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Death Valley Junction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Emilee Brown</w:t>
      </w:r>
      <w:r>
        <w:rPr>
          <w:rFonts w:ascii="Arial" w:cs="Arial" w:hAnsi="Arial"/>
          <w:sz w:val="24"/>
          <w:szCs w:val="24"/>
        </w:rPr>
        <w:t xml:space="preserve"> at </w:t>
      </w:r>
      <w:r w:rsidRPr="004B1A6B">
        <w:rPr>
          <w:rFonts w:ascii="Arial" w:cs="Arial" w:hAnsi="Arial"/>
          <w:sz w:val="24"/>
          <w:szCs w:val="24"/>
          <w:highlight w:val="yellow"/>
        </w:rPr>
        <w:t>760-852-4441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Death Valley Junction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760-852-4441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Death Valley Junction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760-852-4441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Death Valley Junction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760-852-4441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Death Valley Junction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760-852-4441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Death Valley Junction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760-852-4441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