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Glacier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Darrin Pagenkopp</w:t>
      </w:r>
      <w:r>
        <w:rPr>
          <w:rFonts w:ascii="Arial" w:cs="Arial" w:hAnsi="Arial"/>
          <w:sz w:val="24"/>
          <w:szCs w:val="24"/>
        </w:rPr>
        <w:t xml:space="preserve"> at </w:t>
      </w:r>
      <w:r w:rsidRPr="004B1A6B">
        <w:rPr>
          <w:rFonts w:ascii="Arial" w:cs="Arial" w:hAnsi="Arial"/>
          <w:sz w:val="24"/>
          <w:szCs w:val="24"/>
          <w:highlight w:val="yellow"/>
        </w:rPr>
        <w:t>714-280-6377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Glacier Lodge</w:t>
      </w:r>
      <w:r w:rsidRPr="00D10A7C">
        <w:rPr>
          <w:rFonts w:ascii="Arial" w:cs="Arial" w:hAnsi="Arial"/>
          <w:sz w:val="24"/>
          <w:szCs w:val="24"/>
        </w:rPr>
        <w:t xml:space="preserve"> a </w:t>
      </w:r>
      <w:r w:rsidRPr="004B1A6B">
        <w:rPr>
          <w:rFonts w:ascii="Arial" w:cs="Arial" w:hAnsi="Arial"/>
          <w:sz w:val="24"/>
          <w:szCs w:val="24"/>
          <w:highlight w:val="yellow"/>
        </w:rPr>
        <w:t>714-280-6377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Glacier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714-280-6377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Glacier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714-280-6377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Glacier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714-280-6377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Glacier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714-280-6377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