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Desert Paradise Rv Park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Domestic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 Nagler</w:t>
      </w:r>
      <w:r>
        <w:rPr>
          <w:rFonts w:ascii="Arial" w:cs="Arial" w:hAnsi="Arial"/>
          <w:sz w:val="24"/>
          <w:szCs w:val="24"/>
        </w:rPr>
        <w:t xml:space="preserve"> at </w:t>
      </w:r>
      <w:r w:rsidRPr="004B1A6B">
        <w:rPr>
          <w:rFonts w:ascii="Arial" w:cs="Arial" w:hAnsi="Arial"/>
          <w:sz w:val="24"/>
          <w:szCs w:val="24"/>
          <w:highlight w:val="yellow"/>
        </w:rPr>
        <w:t>310-951-8777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Desert Paradise Rv Park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310-951-8777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Desert Paradise Rv Park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310-951-8777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Desert Paradise Rv Park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310-951-8777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Desert Paradise Rv Park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310-951-8777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Desert Paradise Rv Park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310-951-8777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