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Tejon Ranch Main Headquarters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Efren Munoz</w:t>
      </w:r>
      <w:r>
        <w:rPr>
          <w:rFonts w:ascii="Arial" w:cs="Arial" w:hAnsi="Arial"/>
          <w:sz w:val="24"/>
          <w:szCs w:val="24"/>
        </w:rPr>
        <w:t xml:space="preserve"> at </w:t>
      </w:r>
      <w:r w:rsidRPr="004B1A6B">
        <w:rPr>
          <w:rFonts w:ascii="Arial" w:cs="Arial" w:hAnsi="Arial"/>
          <w:sz w:val="24"/>
          <w:szCs w:val="24"/>
          <w:highlight w:val="yellow"/>
        </w:rPr>
        <w:t>661-663-4206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Tejon Ranch Main Headquarters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661-663-4206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Tejon Ranch Main Headquarters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661-663-4206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Tejon Ranch Main Headquarters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661-663-4206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Tejon Ranch Main Headquarters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661-663-4206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Tejon Ranch Main Headquarters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661-663-4206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