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Tecuya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Hrach Galoustian</w:t>
      </w:r>
      <w:r>
        <w:rPr>
          <w:rFonts w:ascii="Arial" w:cs="Arial" w:hAnsi="Arial"/>
          <w:sz w:val="24"/>
          <w:szCs w:val="24"/>
        </w:rPr>
        <w:t xml:space="preserve"> at </w:t>
      </w:r>
      <w:r w:rsidRPr="004B1A6B">
        <w:rPr>
          <w:rFonts w:ascii="Arial" w:cs="Arial" w:hAnsi="Arial"/>
          <w:sz w:val="24"/>
          <w:szCs w:val="24"/>
          <w:highlight w:val="yellow"/>
        </w:rPr>
        <w:t>818-262-3934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Tecuya Water System</w:t>
      </w:r>
      <w:r w:rsidRPr="00D10A7C">
        <w:rPr>
          <w:rFonts w:ascii="Arial" w:cs="Arial" w:hAnsi="Arial"/>
          <w:sz w:val="24"/>
          <w:szCs w:val="24"/>
        </w:rPr>
        <w:t xml:space="preserve"> a </w:t>
      </w:r>
      <w:r w:rsidRPr="004B1A6B">
        <w:rPr>
          <w:rFonts w:ascii="Arial" w:cs="Arial" w:hAnsi="Arial"/>
          <w:sz w:val="24"/>
          <w:szCs w:val="24"/>
          <w:highlight w:val="yellow"/>
        </w:rPr>
        <w:t>818-262-3934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Tecuya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818-262-3934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Tecuya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818-262-3934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Tecuya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818-262-3934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Tecuya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818-262-3934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