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 Tejon Middle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Corey Hansen</w:t>
      </w:r>
      <w:r>
        <w:rPr>
          <w:rFonts w:ascii="Arial" w:cs="Arial" w:hAnsi="Arial"/>
          <w:sz w:val="24"/>
          <w:szCs w:val="24"/>
        </w:rPr>
        <w:t xml:space="preserve"> at </w:t>
      </w:r>
      <w:r w:rsidRPr="004B1A6B">
        <w:rPr>
          <w:rFonts w:ascii="Arial" w:cs="Arial" w:hAnsi="Arial"/>
          <w:sz w:val="24"/>
          <w:szCs w:val="24"/>
          <w:highlight w:val="yellow"/>
        </w:rPr>
        <w:t>661-706-6164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 Tejon Middle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661-706-6164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 Tejon Middle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661-706-6164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 Tejon Middle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661-706-6164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 Tejon Middle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661-706-6164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 Tejon Middle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661-706-6164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