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Kern Valley Airport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Grant</w:t>
      </w:r>
      <w:r>
        <w:rPr>
          <w:rFonts w:ascii="Arial" w:cs="Arial" w:hAnsi="Arial"/>
          <w:sz w:val="24"/>
          <w:szCs w:val="24"/>
        </w:rPr>
        <w:t xml:space="preserve"> at </w:t>
      </w:r>
      <w:r w:rsidRPr="004B1A6B">
        <w:rPr>
          <w:rFonts w:ascii="Arial" w:cs="Arial" w:hAnsi="Arial"/>
          <w:sz w:val="24"/>
          <w:szCs w:val="24"/>
          <w:highlight w:val="yellow"/>
        </w:rPr>
        <w:t>661-747-4051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Kern Valley Airport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661-747-4051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Kern Valley Airport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661-747-4051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Kern Valley Airport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661-747-4051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Kern Valley Airport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661-747-4051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Kern Valley Airport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661-747-4051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