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Gateway Market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Standby,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Heather Kisor</w:t>
      </w:r>
      <w:r>
        <w:rPr>
          <w:rFonts w:ascii="Arial" w:cs="Arial" w:hAnsi="Arial"/>
          <w:sz w:val="24"/>
          <w:szCs w:val="24"/>
        </w:rPr>
        <w:t xml:space="preserve"> at </w:t>
      </w:r>
      <w:r w:rsidRPr="004B1A6B">
        <w:rPr>
          <w:rFonts w:ascii="Arial" w:cs="Arial" w:hAnsi="Arial"/>
          <w:sz w:val="24"/>
          <w:szCs w:val="24"/>
          <w:highlight w:val="yellow"/>
        </w:rPr>
        <w:t>760-377-4571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Gateway Market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760-377-4571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Gateway Market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760-377-4571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Gateway Market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760-377-4571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Gateway Market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760-377-4571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Gateway Market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760-377-4571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