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Flying J Travel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Katy Abner</w:t>
      </w:r>
      <w:r>
        <w:rPr>
          <w:rFonts w:ascii="Arial" w:cs="Arial" w:hAnsi="Arial"/>
          <w:sz w:val="24"/>
          <w:szCs w:val="24"/>
        </w:rPr>
        <w:t xml:space="preserve"> at </w:t>
      </w:r>
      <w:r w:rsidRPr="004B1A6B">
        <w:rPr>
          <w:rFonts w:ascii="Arial" w:cs="Arial" w:hAnsi="Arial"/>
          <w:sz w:val="24"/>
          <w:szCs w:val="24"/>
          <w:highlight w:val="yellow"/>
        </w:rPr>
        <w:t>865-474-2479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Flying J Travel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865-474-2479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Flying J Travel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865-474-2479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Flying J Travel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Flying J Travel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Flying J Travel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865-474-2479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