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Taco Loco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Juan Escobar</w:t>
      </w:r>
      <w:r>
        <w:rPr>
          <w:rFonts w:ascii="Arial" w:cs="Arial" w:hAnsi="Arial"/>
          <w:sz w:val="24"/>
          <w:szCs w:val="24"/>
        </w:rPr>
        <w:t xml:space="preserve"> at </w:t>
      </w:r>
      <w:r w:rsidRPr="004B1A6B">
        <w:rPr>
          <w:rFonts w:ascii="Arial" w:cs="Arial" w:hAnsi="Arial"/>
          <w:sz w:val="24"/>
          <w:szCs w:val="24"/>
          <w:highlight w:val="yellow"/>
        </w:rPr>
        <w:t>661-392-9200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Taco Loco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661-392-9200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Taco Loco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661-392-9200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Taco Loco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661-392-9200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Taco Loco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661-392-9200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Taco Loco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661-392-9200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