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 Fork Middle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Rhodes</w:t>
      </w:r>
      <w:r>
        <w:rPr>
          <w:rFonts w:ascii="Arial" w:cs="Arial" w:hAnsi="Arial"/>
          <w:sz w:val="24"/>
          <w:szCs w:val="24"/>
        </w:rPr>
        <w:t xml:space="preserve"> at </w:t>
      </w:r>
      <w:r w:rsidRPr="004B1A6B">
        <w:rPr>
          <w:rFonts w:ascii="Arial" w:cs="Arial" w:hAnsi="Arial"/>
          <w:sz w:val="24"/>
          <w:szCs w:val="24"/>
          <w:highlight w:val="yellow"/>
        </w:rPr>
        <w:t>760-378-4000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 Fork Middle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760-378-4000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 Fork Middle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760-378-4000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 Fork Middle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760-378-4000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 Fork Middle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760-378-4000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 Fork Middle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760-378-4000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