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Countryside Mkt &amp; Restrnt - Comanche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Rick Jhaj</w:t>
      </w:r>
      <w:r>
        <w:rPr>
          <w:rFonts w:ascii="Arial" w:cs="Arial" w:hAnsi="Arial"/>
          <w:sz w:val="24"/>
          <w:szCs w:val="24"/>
        </w:rPr>
        <w:t xml:space="preserve"> at </w:t>
      </w:r>
      <w:r w:rsidRPr="004B1A6B">
        <w:rPr>
          <w:rFonts w:ascii="Arial" w:cs="Arial" w:hAnsi="Arial"/>
          <w:sz w:val="24"/>
          <w:szCs w:val="24"/>
          <w:highlight w:val="yellow"/>
        </w:rPr>
        <w:t>661-324-0143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Countryside Mkt &amp; Restrnt - Comanche</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661-324-0143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Countryside Mkt &amp; Restrnt - Comanche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661-324-0143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Countryside Mkt &amp; Restrnt - Comanche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661-324-0143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Countryside Mkt &amp; Restrnt - Comanche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661-324-0143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Countryside Mkt &amp; Restrnt - Comanche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661-324-0143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