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Copus Road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01-before Softening/cl2/arsenic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Surinderprit Basra</w:t>
      </w:r>
      <w:r>
        <w:rPr>
          <w:rFonts w:ascii="Arial" w:cs="Arial" w:hAnsi="Arial"/>
          <w:sz w:val="24"/>
          <w:szCs w:val="24"/>
        </w:rPr>
        <w:t xml:space="preserve"> at </w:t>
      </w:r>
      <w:r w:rsidRPr="004B1A6B">
        <w:rPr>
          <w:rFonts w:ascii="Arial" w:cs="Arial" w:hAnsi="Arial"/>
          <w:sz w:val="24"/>
          <w:szCs w:val="24"/>
          <w:highlight w:val="yellow"/>
        </w:rPr>
        <w:t>661-690-0000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Copus Road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661-690-0000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Copus Road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661-690-0000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Copus Road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661-690-0000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Copus Road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661-690-0000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Copus Road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661-690-0000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