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Nichols Farms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#2, Well #3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Jennifer Dunlap</w:t>
      </w:r>
      <w:r>
        <w:rPr>
          <w:rFonts w:ascii="Arial" w:cs="Arial" w:hAnsi="Arial"/>
          <w:sz w:val="24"/>
          <w:szCs w:val="24"/>
        </w:rPr>
        <w:t xml:space="preserve"> at </w:t>
      </w:r>
      <w:r w:rsidRPr="004B1A6B">
        <w:rPr>
          <w:rFonts w:ascii="Arial" w:cs="Arial" w:hAnsi="Arial"/>
          <w:sz w:val="24"/>
          <w:szCs w:val="24"/>
          <w:highlight w:val="yellow"/>
        </w:rPr>
        <w:t>559-584-6811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Nichols Farms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559-584-6811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Nichols Farms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559-584-6811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Nichols Farms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559-584-6811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Nichols Farms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559-584-6811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Nichols Farms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559-584-6811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